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Кто имеет право на бесплатное питание?</w:t>
      </w:r>
      <w:r>
        <w:rPr>
          <w:rFonts w:ascii="Verdana" w:hAnsi="Verdana"/>
          <w:color w:val="000000"/>
          <w:sz w:val="20"/>
          <w:szCs w:val="20"/>
        </w:rPr>
        <w:br/>
        <w:t>Организовано льготное питания за Счет средств федерального, краевого и муниципального бюджета для следующих категорий граждан:</w:t>
      </w:r>
      <w:r>
        <w:rPr>
          <w:rFonts w:ascii="Verdana" w:hAnsi="Verdana"/>
          <w:color w:val="000000"/>
          <w:sz w:val="20"/>
          <w:szCs w:val="20"/>
        </w:rPr>
        <w:br/>
        <w:t>– всем обучающимся 1-4 классов</w:t>
      </w:r>
      <w:r>
        <w:rPr>
          <w:rFonts w:ascii="Verdana" w:hAnsi="Verdana"/>
          <w:color w:val="000000"/>
          <w:sz w:val="20"/>
          <w:szCs w:val="20"/>
        </w:rPr>
        <w:br/>
        <w:t>– обучающимся из многодетных малоимущих семей</w:t>
      </w:r>
      <w:r>
        <w:rPr>
          <w:rFonts w:ascii="Verdana" w:hAnsi="Verdana"/>
          <w:color w:val="000000"/>
          <w:sz w:val="20"/>
          <w:szCs w:val="20"/>
        </w:rPr>
        <w:br/>
        <w:t>– обучающимся из малоимущих семей</w:t>
      </w:r>
      <w:r>
        <w:rPr>
          <w:rFonts w:ascii="Verdana" w:hAnsi="Verdana"/>
          <w:color w:val="000000"/>
          <w:sz w:val="20"/>
          <w:szCs w:val="20"/>
        </w:rPr>
        <w:br/>
        <w:t>– обучающимся с ограниченными возможностями здоровья</w:t>
      </w: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Какова стоимость бесплатного питания для льготных категорий обучающихся?</w:t>
      </w:r>
      <w:r>
        <w:rPr>
          <w:rFonts w:ascii="Verdana" w:hAnsi="Verdana"/>
          <w:color w:val="000000"/>
          <w:sz w:val="20"/>
          <w:szCs w:val="20"/>
        </w:rPr>
        <w:br/>
        <w:t>Стоимость бесплатного питания в день:</w:t>
      </w:r>
      <w:r>
        <w:rPr>
          <w:rFonts w:ascii="Verdana" w:hAnsi="Verdana"/>
          <w:color w:val="000000"/>
          <w:sz w:val="20"/>
          <w:szCs w:val="20"/>
        </w:rPr>
        <w:br/>
        <w:t>1–4 класс –  75,50 руб.</w:t>
      </w:r>
      <w:r>
        <w:rPr>
          <w:rFonts w:ascii="Verdana" w:hAnsi="Verdana"/>
          <w:color w:val="000000"/>
          <w:sz w:val="20"/>
          <w:szCs w:val="20"/>
        </w:rPr>
        <w:br/>
        <w:t>5–9 класс – 84,66 руб.</w:t>
      </w:r>
      <w:r>
        <w:rPr>
          <w:rFonts w:ascii="Verdana" w:hAnsi="Verdana"/>
          <w:color w:val="000000"/>
          <w:sz w:val="20"/>
          <w:szCs w:val="20"/>
        </w:rPr>
        <w:br/>
        <w:t>Для обучающихся с ограниченными возможностями здоровья стоимость льготного питания составляет: </w:t>
      </w:r>
      <w:r>
        <w:rPr>
          <w:rFonts w:ascii="Verdana" w:hAnsi="Verdana"/>
          <w:color w:val="000000"/>
          <w:sz w:val="20"/>
          <w:szCs w:val="20"/>
        </w:rPr>
        <w:br/>
        <w:t>5–9 класс – 84,66 руб.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Как подать заявление на бесплатное питание?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предоставления бесплатного питания родитель (законный представитель) учащегося представляет ответственному лицу, следующие документы:</w:t>
      </w:r>
      <w:r>
        <w:rPr>
          <w:rFonts w:ascii="Verdana" w:hAnsi="Verdana"/>
          <w:color w:val="000000"/>
          <w:sz w:val="20"/>
          <w:szCs w:val="20"/>
        </w:rPr>
        <w:br/>
        <w:t>1. Заявление о предоставлении бесплатного питания;</w:t>
      </w:r>
      <w:r>
        <w:rPr>
          <w:rFonts w:ascii="Verdana" w:hAnsi="Verdana"/>
          <w:color w:val="000000"/>
          <w:sz w:val="20"/>
          <w:szCs w:val="20"/>
        </w:rPr>
        <w:br/>
        <w:t>2. Справку о среднедушевом доходе семьи, выданную ГКУ «Центр социальных выплат и компенсаций Пермского края» и ее копию;</w:t>
      </w:r>
      <w:r>
        <w:rPr>
          <w:rFonts w:ascii="Verdana" w:hAnsi="Verdana"/>
          <w:color w:val="000000"/>
          <w:sz w:val="20"/>
          <w:szCs w:val="20"/>
        </w:rPr>
        <w:br/>
        <w:t>3. Копия заключения комплексного обследования ребенка на ПМПК (при наличии)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копии.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Каковы основания для прекращения бесплатного питания?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Основанием для прекращения предоставления льготного питания может послужить:</w:t>
      </w:r>
      <w:r>
        <w:rPr>
          <w:rFonts w:ascii="Verdana" w:hAnsi="Verdana"/>
          <w:color w:val="000000"/>
          <w:sz w:val="20"/>
          <w:szCs w:val="20"/>
        </w:rPr>
        <w:br/>
        <w:t>- выбытие обучающегося из образовательного учреждения</w:t>
      </w:r>
      <w:r>
        <w:rPr>
          <w:rFonts w:ascii="Verdana" w:hAnsi="Verdana"/>
          <w:color w:val="000000"/>
          <w:sz w:val="20"/>
          <w:szCs w:val="20"/>
        </w:rPr>
        <w:br/>
        <w:t>- утрата оснований для предоставления бесплатного питания</w:t>
      </w:r>
      <w:r>
        <w:rPr>
          <w:rFonts w:ascii="Verdana" w:hAnsi="Verdana"/>
          <w:color w:val="000000"/>
          <w:sz w:val="20"/>
          <w:szCs w:val="20"/>
        </w:rPr>
        <w:br/>
        <w:t>- истечение срока действия предоставленной справки о среднедушевом доходе семьи</w:t>
      </w:r>
      <w:r>
        <w:rPr>
          <w:rFonts w:ascii="Verdana" w:hAnsi="Verdana"/>
          <w:color w:val="000000"/>
          <w:sz w:val="20"/>
          <w:szCs w:val="20"/>
        </w:rPr>
        <w:br/>
        <w:t>- отсутствие актуального на новый учебный год заявления на предоставление льготного питания.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Что делать, если у ребенка есть медицинские показания для диетического питания?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у вашего ребенка есть медицинские показания для предоставления диетического питания, то вам необходимо:</w:t>
      </w:r>
      <w:r>
        <w:rPr>
          <w:rFonts w:ascii="Verdana" w:hAnsi="Verdana"/>
          <w:color w:val="000000"/>
          <w:sz w:val="20"/>
          <w:szCs w:val="20"/>
        </w:rPr>
        <w:br/>
        <w:t>- связаться соответственным по организации питания в ОУ</w:t>
      </w:r>
      <w:r>
        <w:rPr>
          <w:rFonts w:ascii="Verdana" w:hAnsi="Verdana"/>
          <w:color w:val="000000"/>
          <w:sz w:val="20"/>
          <w:szCs w:val="20"/>
        </w:rPr>
        <w:br/>
        <w:t>- предоставить в школу справку, подтверждающую и описывающую диету;</w:t>
      </w:r>
      <w:r>
        <w:rPr>
          <w:rFonts w:ascii="Verdana" w:hAnsi="Verdana"/>
          <w:color w:val="000000"/>
          <w:sz w:val="20"/>
          <w:szCs w:val="20"/>
        </w:rPr>
        <w:br/>
        <w:t>- написать заявление о предоставлении диетического питания;</w:t>
      </w:r>
    </w:p>
    <w:p w:rsidR="00710C45" w:rsidRDefault="00710C45" w:rsidP="00710C4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Что делать, если у ребенка есть заболевание, требующее специализированного питания?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Если у вашего ребенка есть заболевания, требующие специализированного питания, то вам необходимо:</w:t>
      </w:r>
      <w:r>
        <w:rPr>
          <w:rFonts w:ascii="Verdana" w:hAnsi="Verdana"/>
          <w:color w:val="000000"/>
          <w:sz w:val="20"/>
          <w:szCs w:val="20"/>
        </w:rPr>
        <w:br/>
        <w:t>- связаться соответственным по организации питания в ОУ</w:t>
      </w:r>
      <w:r>
        <w:rPr>
          <w:rFonts w:ascii="Verdana" w:hAnsi="Verdana"/>
          <w:color w:val="000000"/>
          <w:sz w:val="20"/>
          <w:szCs w:val="20"/>
        </w:rPr>
        <w:br/>
        <w:t>- подойти в школу и предоставить справку, подтверждающую заболевание, и рекомендации, врача;</w:t>
      </w:r>
      <w:r>
        <w:rPr>
          <w:rFonts w:ascii="Verdana" w:hAnsi="Verdana"/>
          <w:color w:val="000000"/>
          <w:sz w:val="20"/>
          <w:szCs w:val="20"/>
        </w:rPr>
        <w:br/>
        <w:t>- написать заявление о предоставлении специализированного питания</w:t>
      </w:r>
    </w:p>
    <w:p w:rsidR="007C5BE8" w:rsidRDefault="007C5BE8">
      <w:bookmarkStart w:id="0" w:name="_GoBack"/>
      <w:bookmarkEnd w:id="0"/>
    </w:p>
    <w:sectPr w:rsidR="007C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3C"/>
    <w:rsid w:val="00710C45"/>
    <w:rsid w:val="007B6D3C"/>
    <w:rsid w:val="007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2021-08-23T11:08:00Z</dcterms:created>
  <dcterms:modified xsi:type="dcterms:W3CDTF">2021-08-23T11:08:00Z</dcterms:modified>
</cp:coreProperties>
</file>