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17EA74" wp14:editId="3B8A11EC">
            <wp:simplePos x="0" y="0"/>
            <wp:positionH relativeFrom="column">
              <wp:posOffset>-15875</wp:posOffset>
            </wp:positionH>
            <wp:positionV relativeFrom="paragraph">
              <wp:posOffset>144780</wp:posOffset>
            </wp:positionV>
            <wp:extent cx="3905885" cy="2585085"/>
            <wp:effectExtent l="0" t="0" r="0" b="5715"/>
            <wp:wrapThrough wrapText="bothSides">
              <wp:wrapPolygon edited="0">
                <wp:start x="0" y="0"/>
                <wp:lineTo x="0" y="21489"/>
                <wp:lineTo x="21491" y="21489"/>
                <wp:lineTo x="21491" y="0"/>
                <wp:lineTo x="0" y="0"/>
              </wp:wrapPolygon>
            </wp:wrapThrough>
            <wp:docPr id="1" name="Рисунок 1" descr="https://zdravcity.ru/upload/resize_cache/blog/639/978_0_2/kak-organizovat-pitanie-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ravcity.ru/upload/resize_cache/blog/639/978_0_2/kak-organizovat-pitanie-shkoln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</w:p>
    <w:p w:rsidR="0091522A" w:rsidRPr="0091522A" w:rsidRDefault="0091522A" w:rsidP="009152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522A">
        <w:rPr>
          <w:rFonts w:ascii="Times New Roman" w:hAnsi="Times New Roman" w:cs="Times New Roman"/>
          <w:b/>
          <w:color w:val="FF0000"/>
          <w:sz w:val="24"/>
          <w:szCs w:val="24"/>
        </w:rPr>
        <w:t>Правильно сбалансированный рацион питания – это залог здоровья и работоспособности любого школьника. Какие продукты выбрать для улучшения памяти и концентрации, а также укрепления иммунной и нервной системы?</w:t>
      </w:r>
    </w:p>
    <w:p w:rsid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 </w:t>
      </w:r>
    </w:p>
    <w:p w:rsidR="0091522A" w:rsidRPr="0091522A" w:rsidRDefault="0091522A" w:rsidP="009152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Современные дети сегодня ведут активный и очень загруженный образ жизни: занимаются в различных секциях, участвуют в школьных мероприятиях, посещают кружки. Чтобы работоспособность и здоровье ребенка не ухудшались, нужно правильно составить распорядок дня и подобрать питание. </w:t>
      </w:r>
    </w:p>
    <w:p w:rsidR="0091522A" w:rsidRPr="0091522A" w:rsidRDefault="0091522A" w:rsidP="0091522A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Правильное питание — залог здоровья и успеха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При составлении рациона питания для ребенка важно соблюдать такие пункты: сбалансированность, регулярность, польза. Жиры, белки и углеводы должны употребляться в соотношении 1:1:4. Советуют максимально исключить копченые, острые, жареные продукты и сладости, заменив их фруктами и овощами.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Для поддержания умственной активности и укрепления здоровья необходимо ввести в меню продукты, содержащие: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Витамин А</w:t>
      </w:r>
      <w:r w:rsidRPr="0091522A">
        <w:rPr>
          <w:rFonts w:ascii="Times New Roman" w:hAnsi="Times New Roman" w:cs="Times New Roman"/>
          <w:sz w:val="24"/>
          <w:szCs w:val="24"/>
        </w:rPr>
        <w:t>. Входит в состав: рыбьего жира, печени, сливочного масла, тыквы, моркови, помидора, сладкого перца и др. Усваивается организмом в сочетании с минеральными веществами и жирами. Нормализует обмен веществ и поддерживает зрение.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Холин (витамин В</w:t>
      </w:r>
      <w:proofErr w:type="gramStart"/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proofErr w:type="gramEnd"/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).</w:t>
      </w:r>
      <w:r w:rsidRPr="009152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91522A">
        <w:rPr>
          <w:rFonts w:ascii="Times New Roman" w:hAnsi="Times New Roman" w:cs="Times New Roman"/>
          <w:sz w:val="24"/>
          <w:szCs w:val="24"/>
        </w:rPr>
        <w:t>Присутствует в: молоке, сыре, яйцах, мясе, печени, овсяной крупе, рисе, бобах и т.д.</w:t>
      </w:r>
      <w:proofErr w:type="gramEnd"/>
      <w:r w:rsidRPr="0091522A">
        <w:rPr>
          <w:rFonts w:ascii="Times New Roman" w:hAnsi="Times New Roman" w:cs="Times New Roman"/>
          <w:sz w:val="24"/>
          <w:szCs w:val="24"/>
        </w:rPr>
        <w:t xml:space="preserve"> Усиливает концентрацию, способствует лучшему запоминанию и эмоциональной устойчивости.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Цинк</w:t>
      </w:r>
      <w:r w:rsidRPr="0091522A">
        <w:rPr>
          <w:rFonts w:ascii="Times New Roman" w:hAnsi="Times New Roman" w:cs="Times New Roman"/>
          <w:sz w:val="24"/>
          <w:szCs w:val="24"/>
        </w:rPr>
        <w:t xml:space="preserve"> — в орехах, грибах, чесноке, капусте, свекле, мясе, рыбе, яйцах, сыре, молоке и др. Укрепляет иммунную/нервную системы, улучшает память.</w:t>
      </w:r>
      <w:proofErr w:type="gramEnd"/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Белки.</w:t>
      </w:r>
      <w:r w:rsidRPr="0091522A">
        <w:rPr>
          <w:rFonts w:ascii="Times New Roman" w:hAnsi="Times New Roman" w:cs="Times New Roman"/>
          <w:sz w:val="24"/>
          <w:szCs w:val="24"/>
        </w:rPr>
        <w:t xml:space="preserve"> Содержатся в: рыбе, мясе, орехах, молочных продуктах. Служат материалом для построения органов, тканей, клеток.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22A">
        <w:rPr>
          <w:rFonts w:ascii="Times New Roman" w:hAnsi="Times New Roman" w:cs="Times New Roman"/>
          <w:b/>
          <w:color w:val="00B050"/>
          <w:sz w:val="24"/>
          <w:szCs w:val="24"/>
        </w:rPr>
        <w:t>Углеводы,</w:t>
      </w:r>
      <w:r w:rsidRPr="0091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2A">
        <w:rPr>
          <w:rFonts w:ascii="Times New Roman" w:hAnsi="Times New Roman" w:cs="Times New Roman"/>
          <w:sz w:val="24"/>
          <w:szCs w:val="24"/>
        </w:rPr>
        <w:t xml:space="preserve">которыми богаты такие продукты: мед, изюм, крупа перловая, финики, макаронные изделия, рис, гречка и др.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91522A">
        <w:rPr>
          <w:rFonts w:ascii="Times New Roman" w:hAnsi="Times New Roman" w:cs="Times New Roman"/>
          <w:sz w:val="24"/>
          <w:szCs w:val="24"/>
        </w:rPr>
        <w:t>вляются мощным источником энергии.</w:t>
      </w:r>
      <w:proofErr w:type="gramEnd"/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Растительные и животные жиры должны присутствовать в питании школьника в пропорциях 2:3.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 Польза домашней еды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 xml:space="preserve">В бешеном ритме современной жизни у хозяек остается мало времени на семью и домашние хлопоты. Поэтому зачастую многие мамы, чтобы не тратить часы у плиты, покупают </w:t>
      </w:r>
      <w:r w:rsidRPr="0091522A">
        <w:rPr>
          <w:rFonts w:ascii="Times New Roman" w:hAnsi="Times New Roman" w:cs="Times New Roman"/>
          <w:sz w:val="24"/>
          <w:szCs w:val="24"/>
        </w:rPr>
        <w:lastRenderedPageBreak/>
        <w:t xml:space="preserve">полуфабрикаты. Это очень удобно и существенно экономит силы, время. Но в таком питании есть масса недостатков: слишком много соли, </w:t>
      </w:r>
      <w:proofErr w:type="spellStart"/>
      <w:r w:rsidRPr="0091522A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91522A">
        <w:rPr>
          <w:rFonts w:ascii="Times New Roman" w:hAnsi="Times New Roman" w:cs="Times New Roman"/>
          <w:sz w:val="24"/>
          <w:szCs w:val="24"/>
        </w:rPr>
        <w:t>, приправ и других вкусовых добавок. Все эти составляющие негативно сказываются на здоровье и вызывают привыкание.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 xml:space="preserve">Идеальный вариант — приучить ребенка к домашней пище, которая вкуснее и полезнее </w:t>
      </w:r>
      <w:proofErr w:type="spellStart"/>
      <w:r w:rsidRPr="0091522A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91522A">
        <w:rPr>
          <w:rFonts w:ascii="Times New Roman" w:hAnsi="Times New Roman" w:cs="Times New Roman"/>
          <w:sz w:val="24"/>
          <w:szCs w:val="24"/>
        </w:rPr>
        <w:t>. Ведь при наличии навыков, готовка занимает не так много времени, как кажется.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Запомните, ребенок школьного возраста должен питаться минимум 4 раза в день. Причем общее количество калорий должно быть:</w:t>
      </w:r>
    </w:p>
    <w:p w:rsidR="0091522A" w:rsidRPr="0091522A" w:rsidRDefault="0091522A" w:rsidP="009152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22A">
        <w:rPr>
          <w:rFonts w:ascii="Times New Roman" w:hAnsi="Times New Roman" w:cs="Times New Roman"/>
          <w:color w:val="FF0000"/>
          <w:sz w:val="24"/>
          <w:szCs w:val="24"/>
        </w:rPr>
        <w:t>Для детей до 11 лет — 2 300 ккал.</w:t>
      </w:r>
    </w:p>
    <w:p w:rsidR="0091522A" w:rsidRPr="0091522A" w:rsidRDefault="0091522A" w:rsidP="009152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22A">
        <w:rPr>
          <w:rFonts w:ascii="Times New Roman" w:hAnsi="Times New Roman" w:cs="Times New Roman"/>
          <w:color w:val="FF0000"/>
          <w:sz w:val="24"/>
          <w:szCs w:val="24"/>
        </w:rPr>
        <w:t>Для ребенка от 11-14 лет — 2 500 ккал.</w:t>
      </w:r>
    </w:p>
    <w:p w:rsidR="0091522A" w:rsidRPr="0091522A" w:rsidRDefault="0091522A" w:rsidP="009152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22A">
        <w:rPr>
          <w:rFonts w:ascii="Times New Roman" w:hAnsi="Times New Roman" w:cs="Times New Roman"/>
          <w:color w:val="FF0000"/>
          <w:sz w:val="24"/>
          <w:szCs w:val="24"/>
        </w:rPr>
        <w:t>Подростка от 14-18 лет — 3 000 ккал.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Если ребенок посещает спортивные секции необходимо увеличить количество потребляемых калорий на 300. Обратите внимание, один раз в день школьник должен есть горячее блюдо.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 xml:space="preserve">Если ваше дитя </w:t>
      </w:r>
      <w:proofErr w:type="gramStart"/>
      <w:r w:rsidRPr="0091522A">
        <w:rPr>
          <w:rFonts w:ascii="Times New Roman" w:hAnsi="Times New Roman" w:cs="Times New Roman"/>
          <w:sz w:val="24"/>
          <w:szCs w:val="24"/>
        </w:rPr>
        <w:t>отказывается</w:t>
      </w:r>
      <w:proofErr w:type="gramEnd"/>
      <w:r w:rsidRPr="0091522A">
        <w:rPr>
          <w:rFonts w:ascii="Times New Roman" w:hAnsi="Times New Roman" w:cs="Times New Roman"/>
          <w:sz w:val="24"/>
          <w:szCs w:val="24"/>
        </w:rPr>
        <w:t xml:space="preserve"> есть по утрам, ограничиваясь чашкой чая, обратите внимание на его сон. Отсутствие аппетита может быть связано именно с тем, что ребенок не высыпается. Здесь следует проследить за тем, чтобы он не ел перед сном и вовремя ложился.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У некоторых школьников занятия заканчиваются уже к полудню, и обедать они приходят домой. А другие задерживаются гораздо дольше и здесь важно позаботиться о том, чем ребенок может перекусить. Вы можете упаковать: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Йогурт, творожок.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Фрукты.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Бутерброд с маслом или сыром.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Домашнюю выпечку.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Воду, сок или чай.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Главное, чтобы продукты были не скоропортящиеся и полезные.</w:t>
      </w:r>
    </w:p>
    <w:p w:rsidR="0091522A" w:rsidRPr="0091522A" w:rsidRDefault="0091522A" w:rsidP="0091522A">
      <w:pPr>
        <w:rPr>
          <w:rFonts w:ascii="Times New Roman" w:hAnsi="Times New Roman" w:cs="Times New Roman"/>
          <w:b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 </w:t>
      </w:r>
      <w:r w:rsidRPr="0091522A">
        <w:rPr>
          <w:rFonts w:ascii="Times New Roman" w:hAnsi="Times New Roman" w:cs="Times New Roman"/>
          <w:b/>
          <w:color w:val="FF0000"/>
          <w:sz w:val="24"/>
          <w:szCs w:val="24"/>
        </w:rPr>
        <w:t>Вредные продукты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Существует ряд продуктов, которые нужно исключить из рациона малыша: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Чипсы, сухарики.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22A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91522A">
        <w:rPr>
          <w:rFonts w:ascii="Times New Roman" w:hAnsi="Times New Roman" w:cs="Times New Roman"/>
          <w:sz w:val="24"/>
          <w:szCs w:val="24"/>
        </w:rPr>
        <w:t>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Леденцы на палочке.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Крекеры.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Жевательные резинки.</w:t>
      </w:r>
    </w:p>
    <w:p w:rsidR="0091522A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Консервы, торты, сладкие газированные и пакетированные соки тоже не следует давать ребенку.</w:t>
      </w:r>
    </w:p>
    <w:p w:rsidR="00211E70" w:rsidRPr="0091522A" w:rsidRDefault="0091522A" w:rsidP="0091522A">
      <w:pPr>
        <w:rPr>
          <w:rFonts w:ascii="Times New Roman" w:hAnsi="Times New Roman" w:cs="Times New Roman"/>
          <w:sz w:val="24"/>
          <w:szCs w:val="24"/>
        </w:rPr>
      </w:pPr>
      <w:r w:rsidRPr="0091522A">
        <w:rPr>
          <w:rFonts w:ascii="Times New Roman" w:hAnsi="Times New Roman" w:cs="Times New Roman"/>
          <w:sz w:val="24"/>
          <w:szCs w:val="24"/>
        </w:rPr>
        <w:t>Именно родители несут ответственность за физическое и моральное самочувствие ребенка. Поэтому осознанно подходите к таким вопросам как питание и график.</w:t>
      </w:r>
      <w:bookmarkStart w:id="0" w:name="_GoBack"/>
      <w:bookmarkEnd w:id="0"/>
    </w:p>
    <w:sectPr w:rsidR="00211E70" w:rsidRPr="0091522A" w:rsidSect="0091522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656"/>
    <w:multiLevelType w:val="multilevel"/>
    <w:tmpl w:val="28EE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05B30"/>
    <w:multiLevelType w:val="multilevel"/>
    <w:tmpl w:val="EE3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93DE1"/>
    <w:multiLevelType w:val="multilevel"/>
    <w:tmpl w:val="637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1042C"/>
    <w:multiLevelType w:val="multilevel"/>
    <w:tmpl w:val="8AE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A"/>
    <w:rsid w:val="00211E70"/>
    <w:rsid w:val="0046347A"/>
    <w:rsid w:val="0091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1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1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69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2021-08-24T17:25:00Z</dcterms:created>
  <dcterms:modified xsi:type="dcterms:W3CDTF">2021-08-24T17:35:00Z</dcterms:modified>
</cp:coreProperties>
</file>